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E346" w14:textId="0FD06762" w:rsidR="006A7EA9" w:rsidRPr="00651C22" w:rsidRDefault="006A7EA9" w:rsidP="006A7EA9">
      <w:pPr>
        <w:pStyle w:val="StandardWeb"/>
        <w:spacing w:after="0" w:afterAutospacing="0"/>
        <w:ind w:left="-426"/>
        <w:jc w:val="center"/>
        <w:rPr>
          <w:rStyle w:val="Hyperlink"/>
          <w:rFonts w:ascii="Alkaios" w:hAnsi="Alkaios" w:cs="Arial"/>
          <w:sz w:val="22"/>
          <w:szCs w:val="22"/>
        </w:rPr>
      </w:pPr>
      <w:r w:rsidRPr="00651C22">
        <w:rPr>
          <w:rFonts w:ascii="Alkaios" w:hAnsi="Alkaios"/>
          <w:sz w:val="44"/>
          <w:szCs w:val="44"/>
        </w:rPr>
        <w:t>0</w:t>
      </w:r>
      <w:r w:rsidR="0014276D">
        <w:rPr>
          <w:rFonts w:ascii="Alkaios" w:hAnsi="Alkaios"/>
          <w:sz w:val="44"/>
          <w:szCs w:val="44"/>
        </w:rPr>
        <w:t>8</w:t>
      </w:r>
      <w:r w:rsidRPr="00651C22">
        <w:rPr>
          <w:rFonts w:ascii="Alkaios" w:hAnsi="Alkaios"/>
          <w:sz w:val="44"/>
          <w:szCs w:val="44"/>
        </w:rPr>
        <w:t>.1 Xenophon.An.A3.13-</w:t>
      </w:r>
      <w:r w:rsidR="0014276D">
        <w:rPr>
          <w:rFonts w:ascii="Alkaios" w:hAnsi="Alkaios"/>
          <w:sz w:val="44"/>
          <w:szCs w:val="44"/>
        </w:rPr>
        <w:t xml:space="preserve">21 </w:t>
      </w:r>
      <w:r w:rsidR="0014276D">
        <w:rPr>
          <w:rFonts w:ascii="Alkaios" w:hAnsi="Alkaios"/>
          <w:sz w:val="44"/>
          <w:szCs w:val="44"/>
          <w:lang w:val="el-GR"/>
        </w:rPr>
        <w:t>- ἡ ἀπάτη</w:t>
      </w:r>
      <w:r w:rsidRPr="00651C22">
        <w:rPr>
          <w:rFonts w:ascii="Alkaios" w:hAnsi="Alkaios" w:cs="Arial"/>
          <w:sz w:val="22"/>
          <w:szCs w:val="22"/>
        </w:rPr>
        <w:br/>
        <w:t>Vokabeln a07.2 im pdf-Format      Text a06.1 im docx-Format</w:t>
      </w:r>
    </w:p>
    <w:p w14:paraId="31CB6B27" w14:textId="77777777" w:rsidR="00655E11" w:rsidRPr="0014276D" w:rsidRDefault="00655E11">
      <w:pPr>
        <w:rPr>
          <w:rFonts w:ascii="Alkaios" w:hAnsi="Alkaios"/>
          <w:sz w:val="12"/>
          <w:szCs w:val="12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B76CCF" w:rsidRPr="00651C22" w14:paraId="781ACEAD" w14:textId="77777777" w:rsidTr="00651C22">
        <w:tc>
          <w:tcPr>
            <w:tcW w:w="10207" w:type="dxa"/>
          </w:tcPr>
          <w:p w14:paraId="2238CCF0" w14:textId="389C7CBD" w:rsidR="00B76CCF" w:rsidRPr="00651C22" w:rsidRDefault="00B76CCF" w:rsidP="002941E3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</w:pPr>
            <w:r w:rsidRPr="00651C22">
              <w:rPr>
                <w:rFonts w:ascii="Alkaios" w:eastAsia="Times New Roman" w:hAnsi="Alkaios" w:cs="Times New Roman"/>
                <w:color w:val="267347"/>
                <w:kern w:val="0"/>
                <w:vertAlign w:val="superscript"/>
                <w:lang w:eastAsia="de-DE"/>
                <w14:ligatures w14:val="none"/>
              </w:rPr>
              <w:t>13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> 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τούτου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νίσταντο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τομάτου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λέξοντες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ἃ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γίγνωσκον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ὑ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’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κείνου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γκέλευστοι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πιδεικνύντες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ἵ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ἴ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πορία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νευ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ῆ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Κύρου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γνώμης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μένειν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πιέναι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</w:p>
        </w:tc>
      </w:tr>
      <w:tr w:rsidR="00B76CCF" w:rsidRPr="00651C22" w14:paraId="09CA4CBB" w14:textId="77777777" w:rsidTr="00651C22">
        <w:tc>
          <w:tcPr>
            <w:tcW w:w="10207" w:type="dxa"/>
          </w:tcPr>
          <w:p w14:paraId="3777CB98" w14:textId="60A08A54" w:rsidR="00B76CCF" w:rsidRPr="00651C22" w:rsidRDefault="00B76CCF" w:rsidP="00011A9A">
            <w:pPr>
              <w:spacing w:before="100" w:beforeAutospacing="1" w:after="100" w:afterAutospacing="1"/>
              <w:jc w:val="both"/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</w:pPr>
            <w:r w:rsidRPr="00651C22">
              <w:rPr>
                <w:rFonts w:ascii="Alkaios" w:eastAsia="Times New Roman" w:hAnsi="Alkaios" w:cs="Times New Roman"/>
                <w:color w:val="267347"/>
                <w:kern w:val="0"/>
                <w:vertAlign w:val="superscript"/>
                <w:lang w:eastAsia="de-DE"/>
                <w14:ligatures w14:val="none"/>
              </w:rPr>
              <w:t>14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> 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ἷ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προσποιούμενος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σπεύδειν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τάχιστα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πορεύεσθαι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Ἑ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λλάδα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στρατηγο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ὺ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ἑ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λέσθαι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λλους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τάχιστα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βούλεται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Κλέαρχος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πάγειν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>’</w:t>
            </w:r>
            <w:r w:rsidR="00011A9A" w:rsidRPr="00651C22">
              <w:rPr>
                <w:rStyle w:val="Funotenzeichen"/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footnoteReference w:id="1"/>
            </w:r>
            <w:r w:rsidR="00011A9A"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πιτήδει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’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γοράζεσθαι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(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’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γορ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βαρβαρικ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στρατεύματι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)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συσκευάζεσθαι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λθόντας</w:t>
            </w:r>
            <w:r w:rsidR="00011A9A" w:rsidRPr="00651C22">
              <w:rPr>
                <w:rStyle w:val="Funotenzeichen"/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footnoteReference w:id="2"/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πλο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="00651C22" w:rsidRPr="00651C22">
              <w:rPr>
                <w:rStyle w:val="Funotenzeichen"/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footnoteReference w:id="3"/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ποπλέοιεν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="00651C22">
              <w:rPr>
                <w:rStyle w:val="Funotenzeichen"/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footnoteReference w:id="4"/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διδ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γεμόνα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ὅ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στις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δι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φιλίας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ῆ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χώρας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πάξει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μηδ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γεμόνα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διδ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συντάττεσθαι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ταχίστην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πέμψαι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14276D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προκαταληψομένους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κρα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ὅ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πως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φθάσωσι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μήτε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ρος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μήτε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Κίλικες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καταλαβόντες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ὧ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πολλο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ὺ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πολλ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χρήματα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ἔ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χομεν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νηρπακότες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ὗ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τοια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μετ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Κλέαρχος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τοσο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</w:p>
        </w:tc>
      </w:tr>
      <w:tr w:rsidR="00B76CCF" w:rsidRPr="00651C22" w14:paraId="41DF53DC" w14:textId="77777777" w:rsidTr="00651C22">
        <w:tc>
          <w:tcPr>
            <w:tcW w:w="10207" w:type="dxa"/>
          </w:tcPr>
          <w:p w14:paraId="30EE527D" w14:textId="1B86AAB5" w:rsidR="00B76CCF" w:rsidRPr="00651C22" w:rsidRDefault="00B76CCF" w:rsidP="002941E3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</w:pPr>
            <w:r w:rsidRPr="00651C22">
              <w:rPr>
                <w:rFonts w:ascii="Alkaios" w:eastAsia="Times New Roman" w:hAnsi="Alkaios" w:cs="Times New Roman"/>
                <w:color w:val="267347"/>
                <w:kern w:val="0"/>
                <w:vertAlign w:val="superscript"/>
                <w:lang w:eastAsia="de-DE"/>
                <w14:ligatures w14:val="none"/>
              </w:rPr>
              <w:t>15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> 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στρατηγήσοντα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="0036606F">
              <w:rPr>
                <w:rStyle w:val="Funotenzeichen"/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footnoteReference w:id="5"/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ταύτην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στρατηγίαν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μηδε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ὑ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λεγέτω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πολλ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νορ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’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ἃ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ὐ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ποιητέον</w:t>
            </w:r>
            <w:r w:rsidR="0036606F">
              <w:rPr>
                <w:rStyle w:val="Funotenzeichen"/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footnoteReference w:id="6"/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="00CD4859">
              <w:rPr>
                <w:rStyle w:val="Funotenzeichen"/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footnoteReference w:id="7"/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νδρ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ὃ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ἂ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ἕ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λησθε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πείσομαι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ᾗ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δυνατ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μάλιστα</w:t>
            </w:r>
            <w:r w:rsidR="0036606F">
              <w:rPr>
                <w:rStyle w:val="Funotenzeichen"/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footnoteReference w:id="8"/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ἵ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ῆ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τε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ὅ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ρχεσθαι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πίσταμαι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ὥ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τις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λλος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μάλιστα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14276D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ἀνθρώπων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</w:p>
        </w:tc>
      </w:tr>
      <w:tr w:rsidR="00B76CCF" w:rsidRPr="00651C22" w14:paraId="4E79B6BE" w14:textId="77777777" w:rsidTr="00651C22">
        <w:tc>
          <w:tcPr>
            <w:tcW w:w="10207" w:type="dxa"/>
          </w:tcPr>
          <w:p w14:paraId="2FA0FF95" w14:textId="5AA6072A" w:rsidR="00B76CCF" w:rsidRPr="00651C22" w:rsidRDefault="00B76CCF" w:rsidP="002941E3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</w:pPr>
            <w:r w:rsidRPr="00651C22">
              <w:rPr>
                <w:rFonts w:ascii="Alkaios" w:eastAsia="Times New Roman" w:hAnsi="Alkaios" w:cs="Times New Roman"/>
                <w:color w:val="267347"/>
                <w:kern w:val="0"/>
                <w:vertAlign w:val="superscript"/>
                <w:lang w:eastAsia="de-DE"/>
                <w14:ligatures w14:val="none"/>
              </w:rPr>
              <w:t>16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> 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μετ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λλος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νέστη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πιδεικν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ὺ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ήθειαν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πλο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κελεύοντος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ὥ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σπερ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πάλιν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στόλον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Κύρου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ποιουμένου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πιδεικν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ὺ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ὔ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ηθες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ἴ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γεμόνα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παρ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τούτου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ᾧ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λυμαινόμεθα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ξιν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γεμόνι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πιστεύσομεν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ὃ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ἂ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ρος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διδ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τί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κωλύει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κρα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κελεύειν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προκαταλαβε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>;</w:t>
            </w:r>
            <w:r w:rsidR="006159B3">
              <w:rPr>
                <w:rStyle w:val="Funotenzeichen"/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footnoteReference w:id="9"/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</w:p>
        </w:tc>
      </w:tr>
      <w:tr w:rsidR="00B76CCF" w:rsidRPr="00651C22" w14:paraId="5F83F1DC" w14:textId="77777777" w:rsidTr="00651C22">
        <w:tc>
          <w:tcPr>
            <w:tcW w:w="10207" w:type="dxa"/>
          </w:tcPr>
          <w:p w14:paraId="2E647908" w14:textId="77777777" w:rsidR="00B76CCF" w:rsidRPr="00651C22" w:rsidRDefault="00B76CCF" w:rsidP="002941E3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</w:pPr>
            <w:r w:rsidRPr="00651C22">
              <w:rPr>
                <w:rFonts w:ascii="Alkaios" w:eastAsia="Times New Roman" w:hAnsi="Alkaios" w:cs="Times New Roman"/>
                <w:color w:val="267347"/>
                <w:kern w:val="0"/>
                <w:vertAlign w:val="superscript"/>
                <w:lang w:eastAsia="de-DE"/>
                <w14:ligatures w14:val="none"/>
              </w:rPr>
              <w:t>17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> 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ὼ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κνοίην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ἂ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πλο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μβαίνειν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ἃ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δοίη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τριήρεσι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καταδύσ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ῃ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φοβοίμην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’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ἂ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γεμόνι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ὃ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δοίη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ἕ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γάγ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ῃ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ὅ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θεν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ἔ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σται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ξελθε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βουλοίμην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’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ἂ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κοντος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ὼ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Κύρου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λαθε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πελθών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ὃ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ὐ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δυνατόν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14276D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ἐστιν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</w:p>
        </w:tc>
      </w:tr>
      <w:tr w:rsidR="00B76CCF" w:rsidRPr="00651C22" w14:paraId="7FF53E04" w14:textId="77777777" w:rsidTr="00651C22">
        <w:tc>
          <w:tcPr>
            <w:tcW w:w="10207" w:type="dxa"/>
          </w:tcPr>
          <w:p w14:paraId="63E26979" w14:textId="0A364EF7" w:rsidR="00B76CCF" w:rsidRPr="00651C22" w:rsidRDefault="00B76CCF" w:rsidP="002941E3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</w:pPr>
            <w:r w:rsidRPr="00651C22">
              <w:rPr>
                <w:rFonts w:ascii="Alkaios" w:eastAsia="Times New Roman" w:hAnsi="Alkaios" w:cs="Times New Roman"/>
                <w:color w:val="267347"/>
                <w:kern w:val="0"/>
                <w:vertAlign w:val="superscript"/>
                <w:lang w:eastAsia="de-DE"/>
                <w14:ligatures w14:val="none"/>
              </w:rPr>
              <w:t>18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> 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λλ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’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γώ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φημι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φλυαρίας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δοκε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δέ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μοι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νδρας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λθόντας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ἵ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τινες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πιτήδειοι</w:t>
            </w:r>
            <w:r w:rsidR="00096F85">
              <w:rPr>
                <w:rStyle w:val="Funotenzeichen"/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footnoteReference w:id="10"/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ὺ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Κλεάρχ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ῳ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ρωτ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τί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βούλεται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χρ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ῆ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ξις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ᾖ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παραπλησία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ἵᾳ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περ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πρόσθεν</w:t>
            </w:r>
            <w:r w:rsidR="00F23A91">
              <w:rPr>
                <w:rStyle w:val="Funotenzeichen"/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footnoteReference w:id="11"/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χρ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ῆ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ξένοις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ἕ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κακίους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πρόσθεν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τούτ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ῳ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συναναβάντων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</w:p>
        </w:tc>
      </w:tr>
      <w:tr w:rsidR="00B76CCF" w:rsidRPr="00651C22" w14:paraId="39FB3A68" w14:textId="77777777" w:rsidTr="00651C22">
        <w:tc>
          <w:tcPr>
            <w:tcW w:w="10207" w:type="dxa"/>
          </w:tcPr>
          <w:p w14:paraId="7E591157" w14:textId="6FF98147" w:rsidR="00B76CCF" w:rsidRPr="00651C22" w:rsidRDefault="00B76CCF" w:rsidP="002941E3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</w:pPr>
            <w:r w:rsidRPr="00651C22">
              <w:rPr>
                <w:rFonts w:ascii="Alkaios" w:eastAsia="Times New Roman" w:hAnsi="Alkaios" w:cs="Times New Roman"/>
                <w:color w:val="267347"/>
                <w:kern w:val="0"/>
                <w:vertAlign w:val="superscript"/>
                <w:lang w:eastAsia="de-DE"/>
                <w14:ligatures w14:val="none"/>
              </w:rPr>
              <w:t>19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> 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μείζων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ξις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ῆ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πρόσθεν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φαίνηται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πιπονωτέρα</w:t>
            </w:r>
            <w:r w:rsidR="00F23A91">
              <w:rPr>
                <w:rStyle w:val="Funotenzeichen"/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footnoteReference w:id="12"/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πικινδυνοτέρα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ξιο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ἢ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πείσαντα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γειν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ἢ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πεισθέντα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φιλίαν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φιέναι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ὕ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τω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ἑ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πόμενοι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ἂ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φίλοι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πρόθυμοι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ἑ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ποίμεθα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πιόντες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σφαλ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ἂ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πίοιμεν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ὅ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’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ἂ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λέγ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ῃ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παγγε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ρο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’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κούσαντας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βουλεύεσθαι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</w:p>
        </w:tc>
      </w:tr>
      <w:tr w:rsidR="00B76CCF" w:rsidRPr="00651C22" w14:paraId="70312305" w14:textId="77777777" w:rsidTr="00651C22">
        <w:tc>
          <w:tcPr>
            <w:tcW w:w="10207" w:type="dxa"/>
          </w:tcPr>
          <w:p w14:paraId="75FC6EBC" w14:textId="77777777" w:rsidR="00B76CCF" w:rsidRPr="00651C22" w:rsidRDefault="00B76CCF" w:rsidP="002941E3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</w:pPr>
            <w:r w:rsidRPr="00651C22">
              <w:rPr>
                <w:rFonts w:ascii="Alkaios" w:eastAsia="Times New Roman" w:hAnsi="Alkaios" w:cs="Times New Roman"/>
                <w:color w:val="267347"/>
                <w:kern w:val="0"/>
                <w:vertAlign w:val="superscript"/>
                <w:lang w:eastAsia="de-DE"/>
                <w14:ligatures w14:val="none"/>
              </w:rPr>
              <w:t>20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> 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ἔ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δοξε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νδρας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ἑ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λόμενοι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ὺ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Κλεάρχ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ῳ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πέμπουσιν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ἳ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ἠ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ρώτων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δόξαντα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ῇ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στρατι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ὁ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’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πεκρίνατο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ὅ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κούει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βροκόμαν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χθρ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νδρα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φράτ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ῃ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ποταμ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πέχοντα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δώδεκα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σταθμούς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ἔ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βούλεσθαι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λθε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ἂ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ᾖ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ὴ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δίκην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ἔ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χρ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ζειν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πιθε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φύγ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ῃ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βουλευσόμεθα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</w:p>
        </w:tc>
      </w:tr>
      <w:tr w:rsidR="00B76CCF" w:rsidRPr="00651C22" w14:paraId="7453C86C" w14:textId="77777777" w:rsidTr="00651C22">
        <w:tc>
          <w:tcPr>
            <w:tcW w:w="10207" w:type="dxa"/>
          </w:tcPr>
          <w:p w14:paraId="2819796B" w14:textId="77777777" w:rsidR="00B76CCF" w:rsidRPr="00651C22" w:rsidRDefault="00B76CCF" w:rsidP="002941E3">
            <w:pPr>
              <w:spacing w:before="100" w:beforeAutospacing="1" w:after="100" w:afterAutospacing="1"/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</w:pPr>
            <w:r w:rsidRPr="00651C22">
              <w:rPr>
                <w:rFonts w:ascii="Alkaios" w:eastAsia="Times New Roman" w:hAnsi="Alkaios" w:cs="Times New Roman"/>
                <w:color w:val="267347"/>
                <w:kern w:val="0"/>
                <w:vertAlign w:val="superscript"/>
                <w:lang w:eastAsia="de-DE"/>
                <w14:ligatures w14:val="none"/>
              </w:rPr>
              <w:t>21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> 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κούσαντες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ἱ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ρετο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γγέλλουσι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στρατιώταις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ὑ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ποψία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ὅ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γει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βασιλέα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ὅ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μως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δόκει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ἕ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πεσθαι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προσαιτο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μισθόν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ὁ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ρος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ὑ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πισχνε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ῖ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ται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μιόλιον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δώσειν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ὗ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πρότερον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ἔ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φερον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,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ἀ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δαρεικο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τρία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ἡ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μιδαρεικ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ὰ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μην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ὸ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στρατιώτ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ῃ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·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ὅ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π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βασιλέα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ἄ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γοι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ὲ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ντα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ῦ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θα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ἤ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κουσεν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ο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δε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ὶ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ς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ἐ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ν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τ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γε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 </w:t>
            </w:r>
            <w:r w:rsidRPr="00651C22">
              <w:rPr>
                <w:rFonts w:ascii="Alkaios" w:eastAsia="Times New Roman" w:hAnsi="Alkaios" w:cs="Times New Roman"/>
                <w:kern w:val="0"/>
                <w:lang w:val="el-GR" w:eastAsia="de-DE"/>
                <w14:ligatures w14:val="none"/>
              </w:rPr>
              <w:t>φανερ</w:t>
            </w:r>
            <w:r w:rsidRPr="00651C22">
              <w:rPr>
                <w:rFonts w:ascii="Alkaios" w:eastAsia="Times New Roman" w:hAnsi="Alkaios" w:cs="Arial"/>
                <w:kern w:val="0"/>
                <w:lang w:val="el-GR" w:eastAsia="de-DE"/>
                <w14:ligatures w14:val="none"/>
              </w:rPr>
              <w:t>ῷ</w:t>
            </w:r>
            <w:r w:rsidRPr="00651C22">
              <w:rPr>
                <w:rFonts w:ascii="Alkaios" w:eastAsia="Times New Roman" w:hAnsi="Alkaios" w:cs="Times New Roman"/>
                <w:kern w:val="0"/>
                <w:lang w:eastAsia="de-DE"/>
                <w14:ligatures w14:val="none"/>
              </w:rPr>
              <w:t xml:space="preserve">. </w:t>
            </w:r>
          </w:p>
        </w:tc>
      </w:tr>
    </w:tbl>
    <w:p w14:paraId="284E369E" w14:textId="77777777" w:rsidR="005069DE" w:rsidRPr="00651C22" w:rsidRDefault="005069DE">
      <w:pPr>
        <w:rPr>
          <w:rFonts w:ascii="Alkaios" w:hAnsi="Alkaios"/>
        </w:rPr>
      </w:pPr>
    </w:p>
    <w:sectPr w:rsidR="005069DE" w:rsidRPr="00651C22" w:rsidSect="007215D1">
      <w:pgSz w:w="11906" w:h="16838" w:code="9"/>
      <w:pgMar w:top="709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C63E" w14:textId="77777777" w:rsidR="00237B22" w:rsidRDefault="00237B22" w:rsidP="00011A9A">
      <w:pPr>
        <w:spacing w:after="0"/>
      </w:pPr>
      <w:r>
        <w:separator/>
      </w:r>
    </w:p>
  </w:endnote>
  <w:endnote w:type="continuationSeparator" w:id="0">
    <w:p w14:paraId="4ADDB96D" w14:textId="77777777" w:rsidR="00237B22" w:rsidRDefault="00237B22" w:rsidP="00011A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kaios">
    <w:panose1 w:val="00000400000000000000"/>
    <w:charset w:val="00"/>
    <w:family w:val="auto"/>
    <w:pitch w:val="variable"/>
    <w:sig w:usb0="C00002EF" w:usb1="1000E0E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77A5" w14:textId="77777777" w:rsidR="00237B22" w:rsidRDefault="00237B22" w:rsidP="00011A9A">
      <w:pPr>
        <w:spacing w:after="0"/>
      </w:pPr>
      <w:r>
        <w:separator/>
      </w:r>
    </w:p>
  </w:footnote>
  <w:footnote w:type="continuationSeparator" w:id="0">
    <w:p w14:paraId="69D1C8AD" w14:textId="77777777" w:rsidR="00237B22" w:rsidRDefault="00237B22" w:rsidP="00011A9A">
      <w:pPr>
        <w:spacing w:after="0"/>
      </w:pPr>
      <w:r>
        <w:continuationSeparator/>
      </w:r>
    </w:p>
  </w:footnote>
  <w:footnote w:id="1">
    <w:p w14:paraId="041FEA3D" w14:textId="33E829D8" w:rsidR="00011A9A" w:rsidRDefault="00011A9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11A9A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τ</w:t>
      </w:r>
      <w:r w:rsidRPr="00011A9A">
        <w:rPr>
          <w:rFonts w:ascii="Alkaios" w:eastAsia="Times New Roman" w:hAnsi="Alkaios" w:cs="Arial"/>
          <w:i/>
          <w:iCs/>
          <w:kern w:val="0"/>
          <w:sz w:val="18"/>
          <w:szCs w:val="18"/>
          <w:lang w:val="el-GR" w:eastAsia="de-DE"/>
          <w14:ligatures w14:val="none"/>
        </w:rPr>
        <w:t>ὰ</w:t>
      </w:r>
      <w:r w:rsidRPr="00011A9A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011A9A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δ</w:t>
      </w:r>
      <w:r w:rsidRPr="00011A9A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’ Fortsetzung der indir. Rede über mehrere Sätze hin</w:t>
      </w:r>
      <w:r>
        <w:rPr>
          <w:rFonts w:ascii="Alkaios" w:eastAsia="Times New Roman" w:hAnsi="Alkaios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</w:footnote>
  <w:footnote w:id="2">
    <w:p w14:paraId="61D37773" w14:textId="0AA5ED57" w:rsidR="00011A9A" w:rsidRPr="006159B3" w:rsidRDefault="00011A9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11A9A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ἐλθόντας: erg. αὐτούς</w:t>
      </w:r>
    </w:p>
  </w:footnote>
  <w:footnote w:id="3">
    <w:p w14:paraId="1574FB61" w14:textId="28F6FE14" w:rsidR="00651C22" w:rsidRPr="00651C22" w:rsidRDefault="00651C2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51C22">
        <w:rPr>
          <w:rFonts w:ascii="Alkaios" w:eastAsia="Times New Roman" w:hAnsi="Alkaios" w:cs="Arial"/>
          <w:i/>
          <w:iCs/>
          <w:kern w:val="0"/>
          <w:sz w:val="18"/>
          <w:szCs w:val="18"/>
          <w:lang w:val="el-GR" w:eastAsia="de-DE"/>
          <w14:ligatures w14:val="none"/>
        </w:rPr>
        <w:t>ὡ</w:t>
      </w:r>
      <w:r w:rsidRPr="00651C22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ς</w:t>
      </w:r>
      <w:r w:rsidRPr="00651C22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: finales „damit“, hier mit </w:t>
      </w:r>
      <w:hyperlink r:id="rId1" w:history="1">
        <w:r w:rsidRPr="00651C22">
          <w:rPr>
            <w:rStyle w:val="Hyperlink"/>
            <w:rFonts w:ascii="Alkaios" w:eastAsia="Times New Roman" w:hAnsi="Alkaios" w:cs="Times New Roman"/>
            <w:i/>
            <w:iCs/>
            <w:kern w:val="0"/>
            <w:sz w:val="18"/>
            <w:szCs w:val="18"/>
            <w:lang w:eastAsia="de-DE"/>
            <w14:ligatures w14:val="none"/>
          </w:rPr>
          <w:t>obliquem Optativ</w:t>
        </w:r>
      </w:hyperlink>
    </w:p>
  </w:footnote>
  <w:footnote w:id="4">
    <w:p w14:paraId="09E7A34B" w14:textId="1EC30FFD" w:rsidR="00651C22" w:rsidRPr="00651C22" w:rsidRDefault="00651C2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51C22">
        <w:rPr>
          <w:rFonts w:ascii="Alkaios" w:eastAsia="Times New Roman" w:hAnsi="Alkaios" w:cs="Arial"/>
          <w:i/>
          <w:iCs/>
          <w:kern w:val="0"/>
          <w:sz w:val="18"/>
          <w:szCs w:val="18"/>
          <w:lang w:val="el-GR" w:eastAsia="de-DE"/>
          <w14:ligatures w14:val="none"/>
        </w:rPr>
        <w:t>ἐὰ</w:t>
      </w:r>
      <w:r w:rsidRPr="00651C22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ν</w:t>
      </w:r>
      <w:r w:rsidRPr="00651C22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mit Konj.: </w:t>
      </w:r>
      <w:hyperlink r:id="rId2" w:history="1">
        <w:r w:rsidRPr="00651C22">
          <w:rPr>
            <w:rStyle w:val="Hyperlink"/>
            <w:rFonts w:ascii="Alkaios" w:eastAsia="Times New Roman" w:hAnsi="Alkaios" w:cs="Times New Roman"/>
            <w:i/>
            <w:iCs/>
            <w:kern w:val="0"/>
            <w:sz w:val="18"/>
            <w:szCs w:val="18"/>
            <w:lang w:eastAsia="de-DE"/>
            <w14:ligatures w14:val="none"/>
          </w:rPr>
          <w:t>konditional</w:t>
        </w:r>
      </w:hyperlink>
      <w:r w:rsidRPr="00651C22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im futurischen Fall</w:t>
      </w:r>
    </w:p>
  </w:footnote>
  <w:footnote w:id="5">
    <w:p w14:paraId="3994F4C2" w14:textId="1CBCD474" w:rsidR="0036606F" w:rsidRPr="0036606F" w:rsidRDefault="0036606F">
      <w:pPr>
        <w:pStyle w:val="Funotentext"/>
      </w:pPr>
      <w:r>
        <w:rPr>
          <w:rStyle w:val="Funotenzeichen"/>
        </w:rPr>
        <w:footnoteRef/>
      </w:r>
      <w:r w:rsidRPr="0036606F">
        <w:t xml:space="preserve"> </w:t>
      </w:r>
      <w:r w:rsidRPr="0036606F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Ὡς μὲν στρατηγήσοντα ἐμὲ: ὡς verstärkt στρατηγήσοντα als Prädikativum: „dass ich das Heer führen werde“</w:t>
      </w:r>
    </w:p>
  </w:footnote>
  <w:footnote w:id="6">
    <w:p w14:paraId="122186A0" w14:textId="5A24DAF2" w:rsidR="0036606F" w:rsidRPr="0036606F" w:rsidRDefault="0036606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6606F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οὐ ποιητέον: verneintes Verbaladjektiv: „darf nicht“</w:t>
      </w:r>
    </w:p>
  </w:footnote>
  <w:footnote w:id="7">
    <w:p w14:paraId="184FAEC8" w14:textId="7A671A47" w:rsidR="00CD4859" w:rsidRPr="00CD4859" w:rsidRDefault="00CD485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D4859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ὡς δὲ „dass aber“, abhängig von λεγέτω</w:t>
      </w:r>
    </w:p>
  </w:footnote>
  <w:footnote w:id="8">
    <w:p w14:paraId="0482CF0E" w14:textId="74D5B7F0" w:rsidR="0036606F" w:rsidRPr="0036606F" w:rsidRDefault="0036606F">
      <w:pPr>
        <w:pStyle w:val="Funotentext"/>
      </w:pPr>
      <w:r>
        <w:rPr>
          <w:rStyle w:val="Funotenzeichen"/>
        </w:rPr>
        <w:footnoteRef/>
      </w:r>
      <w:r w:rsidRPr="0036606F">
        <w:t xml:space="preserve"> </w:t>
      </w:r>
      <w:r w:rsidRPr="0036606F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ᾗ</w:t>
      </w:r>
      <w:r w:rsidRPr="00CD4859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36606F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δυνατὸν</w:t>
      </w:r>
      <w:r w:rsidRPr="00CD4859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36606F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μάλιστα</w:t>
      </w:r>
      <w:r w:rsidRPr="00CD4859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“wie am meisten möglich = möglichst“</w:t>
      </w:r>
    </w:p>
  </w:footnote>
  <w:footnote w:id="9">
    <w:p w14:paraId="2E6DAC6D" w14:textId="4F858CA8" w:rsidR="006159B3" w:rsidRPr="006159B3" w:rsidRDefault="006159B3">
      <w:pPr>
        <w:pStyle w:val="Funotentext"/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</w:pPr>
      <w:r>
        <w:rPr>
          <w:rStyle w:val="Funotenzeichen"/>
        </w:rPr>
        <w:footnoteRef/>
      </w:r>
      <w:r w:rsidRPr="006159B3"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τί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κωλύει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καὶ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τὰ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ἄκρα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ἡμῖν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κελεύειν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Κῦρον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προκαταλαβεῖν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; lies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τί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κωλύει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κελεύειν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Κῦρον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καὶ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τὰ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ἄκρα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ἡμῖν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προκαταλαβεῖν</w:t>
      </w:r>
      <w:r w:rsidRPr="006159B3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;</w:t>
      </w:r>
      <w:r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br/>
        <w:t xml:space="preserve">  Spott: „Was hindert &lt;uns&gt;,Kyros aufzufordern, für uns …“</w:t>
      </w:r>
    </w:p>
  </w:footnote>
  <w:footnote w:id="10">
    <w:p w14:paraId="6E14811F" w14:textId="44B260BF" w:rsidR="00096F85" w:rsidRPr="00F23A91" w:rsidRDefault="00096F85">
      <w:pPr>
        <w:pStyle w:val="Funotentext"/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</w:pPr>
      <w:r>
        <w:rPr>
          <w:rStyle w:val="Funotenzeichen"/>
        </w:rPr>
        <w:footnoteRef/>
      </w:r>
      <w:r>
        <w:t xml:space="preserve"> </w:t>
      </w:r>
      <w:r w:rsidRPr="00F23A91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οἵτινες</w:t>
      </w:r>
      <w:r w:rsidRPr="00F23A91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F23A91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ἐπιτήδειοι</w:t>
      </w:r>
      <w:r w:rsidR="00F23A91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:</w:t>
      </w:r>
      <w:r w:rsidRPr="00F23A91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lies </w:t>
      </w:r>
      <w:hyperlink r:id="rId3" w:history="1">
        <w:r w:rsidRPr="00F23A91">
          <w:rPr>
            <w:rStyle w:val="Hyperlink"/>
            <w:rFonts w:ascii="Alkaios" w:eastAsia="Times New Roman" w:hAnsi="Alkaios" w:cs="Times New Roman"/>
            <w:i/>
            <w:iCs/>
            <w:kern w:val="0"/>
            <w:sz w:val="18"/>
            <w:szCs w:val="18"/>
            <w:lang w:val="el-GR" w:eastAsia="de-DE"/>
            <w14:ligatures w14:val="none"/>
          </w:rPr>
          <w:t>οἵτινες</w:t>
        </w:r>
      </w:hyperlink>
      <w:r w:rsidRPr="00F23A91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F23A91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ἐπιτήδειοί</w:t>
      </w:r>
      <w:r w:rsidRPr="00F23A91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 xml:space="preserve"> </w:t>
      </w:r>
      <w:r w:rsidRPr="00F23A91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εἰσιν</w:t>
      </w:r>
    </w:p>
  </w:footnote>
  <w:footnote w:id="11">
    <w:p w14:paraId="60800975" w14:textId="6A0E588E" w:rsidR="00F23A91" w:rsidRPr="00F23A91" w:rsidRDefault="00F23A9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23A91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πρόσθεν</w:t>
      </w:r>
      <w:r w:rsidRPr="00F23A91">
        <w:rPr>
          <w:rFonts w:ascii="Alkaios" w:eastAsia="Times New Roman" w:hAnsi="Alkaios" w:cs="Times New Roman"/>
          <w:i/>
          <w:iCs/>
          <w:kern w:val="0"/>
          <w:sz w:val="18"/>
          <w:szCs w:val="18"/>
          <w:lang w:val="el-GR" w:eastAsia="de-DE"/>
          <w14:ligatures w14:val="none"/>
        </w:rPr>
        <w:t>: Der Sprecher bezieht sich auf frühere kleine Feldzüge des Kyros</w:t>
      </w:r>
    </w:p>
  </w:footnote>
  <w:footnote w:id="12">
    <w:p w14:paraId="51E165F2" w14:textId="77B8C37E" w:rsidR="00F23A91" w:rsidRPr="00F23A91" w:rsidRDefault="00F23A9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F67C8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ἐπιπονωτέρα</w:t>
      </w:r>
      <w:r w:rsidRPr="007F67C8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: Das Präfix ἐπι- hat die Bedeutung „zusät</w:t>
      </w:r>
      <w:r w:rsidR="007F67C8" w:rsidRPr="007F67C8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z</w:t>
      </w:r>
      <w:r w:rsidRPr="007F67C8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lich</w:t>
      </w:r>
      <w:r w:rsidR="007F67C8" w:rsidRPr="007F67C8">
        <w:rPr>
          <w:rFonts w:ascii="Alkaios" w:eastAsia="Times New Roman" w:hAnsi="Alkaios" w:cs="Times New Roman"/>
          <w:i/>
          <w:iCs/>
          <w:kern w:val="0"/>
          <w:sz w:val="18"/>
          <w:szCs w:val="18"/>
          <w:lang w:eastAsia="de-DE"/>
          <w14:ligatures w14:val="none"/>
        </w:rPr>
        <w:t>/ noch dazu/ noch“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8F"/>
    <w:rsid w:val="00011A9A"/>
    <w:rsid w:val="00014854"/>
    <w:rsid w:val="00021A01"/>
    <w:rsid w:val="00096F85"/>
    <w:rsid w:val="0014276D"/>
    <w:rsid w:val="001A58C7"/>
    <w:rsid w:val="001C6B15"/>
    <w:rsid w:val="00237B22"/>
    <w:rsid w:val="0036606F"/>
    <w:rsid w:val="004125C3"/>
    <w:rsid w:val="004722CA"/>
    <w:rsid w:val="005069DE"/>
    <w:rsid w:val="00561502"/>
    <w:rsid w:val="00595860"/>
    <w:rsid w:val="006070F3"/>
    <w:rsid w:val="006159B3"/>
    <w:rsid w:val="00642140"/>
    <w:rsid w:val="00651C22"/>
    <w:rsid w:val="00654A8F"/>
    <w:rsid w:val="00655E11"/>
    <w:rsid w:val="00693A61"/>
    <w:rsid w:val="006A7EA9"/>
    <w:rsid w:val="007215D1"/>
    <w:rsid w:val="00763112"/>
    <w:rsid w:val="007B55FA"/>
    <w:rsid w:val="007D1FD4"/>
    <w:rsid w:val="007D4B6E"/>
    <w:rsid w:val="007F67C8"/>
    <w:rsid w:val="00897690"/>
    <w:rsid w:val="00910D8F"/>
    <w:rsid w:val="0097628B"/>
    <w:rsid w:val="00A44E1F"/>
    <w:rsid w:val="00B5072B"/>
    <w:rsid w:val="00B76CCF"/>
    <w:rsid w:val="00B92F7D"/>
    <w:rsid w:val="00C121C8"/>
    <w:rsid w:val="00C850EE"/>
    <w:rsid w:val="00CC1F34"/>
    <w:rsid w:val="00CD4859"/>
    <w:rsid w:val="00D16A6A"/>
    <w:rsid w:val="00F2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1F29"/>
  <w15:chartTrackingRefBased/>
  <w15:docId w15:val="{4A60C39F-4998-4D29-8089-F50593A8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kaios" w:eastAsiaTheme="minorHAnsi" w:hAnsi="Alkaios" w:cs="DejaVu Sans"/>
        <w:sz w:val="22"/>
        <w:szCs w:val="22"/>
        <w:lang w:val="de-DE" w:eastAsia="en-US" w:bidi="ar-SA"/>
      </w:rPr>
    </w:rPrDefault>
    <w:pPrDefault>
      <w:pPr>
        <w:spacing w:after="120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6CCF"/>
    <w:pPr>
      <w:ind w:left="0" w:firstLine="0"/>
    </w:pPr>
    <w:rPr>
      <w:rFonts w:asciiTheme="minorHAnsi" w:hAnsiTheme="minorHAnsi" w:cstheme="minorBidi"/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0D8F"/>
    <w:pPr>
      <w:keepNext/>
      <w:keepLines/>
      <w:spacing w:before="360" w:after="80"/>
      <w:ind w:left="283" w:hanging="35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0D8F"/>
    <w:pPr>
      <w:keepNext/>
      <w:keepLines/>
      <w:spacing w:before="160" w:after="80"/>
      <w:ind w:left="283" w:hanging="35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0D8F"/>
    <w:pPr>
      <w:keepNext/>
      <w:keepLines/>
      <w:spacing w:before="160" w:after="80"/>
      <w:ind w:left="283" w:hanging="357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0D8F"/>
    <w:pPr>
      <w:keepNext/>
      <w:keepLines/>
      <w:spacing w:before="80" w:after="40"/>
      <w:ind w:left="283" w:hanging="357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0D8F"/>
    <w:pPr>
      <w:keepNext/>
      <w:keepLines/>
      <w:spacing w:before="80" w:after="40"/>
      <w:ind w:left="283" w:hanging="357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0D8F"/>
    <w:pPr>
      <w:keepNext/>
      <w:keepLines/>
      <w:spacing w:before="40" w:after="0"/>
      <w:ind w:left="283" w:hanging="357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0D8F"/>
    <w:pPr>
      <w:keepNext/>
      <w:keepLines/>
      <w:spacing w:before="40" w:after="0"/>
      <w:ind w:left="283" w:hanging="357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0D8F"/>
    <w:pPr>
      <w:keepNext/>
      <w:keepLines/>
      <w:spacing w:after="0"/>
      <w:ind w:left="283" w:hanging="357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0D8F"/>
    <w:pPr>
      <w:keepNext/>
      <w:keepLines/>
      <w:spacing w:after="0"/>
      <w:ind w:left="283" w:hanging="357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0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0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0D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0D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0D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0D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0D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0D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0D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0D8F"/>
    <w:pPr>
      <w:spacing w:after="80"/>
      <w:ind w:left="283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91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0D8F"/>
    <w:pPr>
      <w:numPr>
        <w:ilvl w:val="1"/>
      </w:numPr>
      <w:spacing w:after="160"/>
      <w:ind w:left="283" w:hanging="357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0D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0D8F"/>
    <w:pPr>
      <w:spacing w:before="160" w:after="160"/>
      <w:ind w:left="283" w:hanging="357"/>
      <w:jc w:val="center"/>
    </w:pPr>
    <w:rPr>
      <w:rFonts w:ascii="Alkaios" w:hAnsi="Alkaios" w:cs="DejaVu Sans"/>
      <w:i/>
      <w:iCs/>
      <w:color w:val="404040" w:themeColor="text1" w:themeTint="BF"/>
      <w:kern w:val="0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910D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0D8F"/>
    <w:pPr>
      <w:ind w:left="720" w:hanging="357"/>
      <w:contextualSpacing/>
    </w:pPr>
    <w:rPr>
      <w:rFonts w:ascii="Alkaios" w:hAnsi="Alkaios" w:cs="DejaVu Sans"/>
      <w:kern w:val="0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910D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0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hanging="357"/>
      <w:jc w:val="center"/>
    </w:pPr>
    <w:rPr>
      <w:rFonts w:ascii="Alkaios" w:hAnsi="Alkaios" w:cs="DejaVu Sans"/>
      <w:i/>
      <w:iCs/>
      <w:color w:val="0F4761" w:themeColor="accent1" w:themeShade="BF"/>
      <w:kern w:val="0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0D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0D8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76CCF"/>
    <w:pPr>
      <w:spacing w:after="0"/>
      <w:ind w:left="0" w:firstLine="0"/>
    </w:pPr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6A7E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A7EA9"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11A9A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11A9A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Funotenzeichen">
    <w:name w:val="footnote reference"/>
    <w:basedOn w:val="Absatz-Standardschriftart"/>
    <w:uiPriority w:val="99"/>
    <w:semiHidden/>
    <w:unhideWhenUsed/>
    <w:rsid w:val="00011A9A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zusokrates.de/fileadmin/Griechisch/Deklination/14DPr2_relativa-interrogativa.pdf" TargetMode="External"/><Relationship Id="rId2" Type="http://schemas.openxmlformats.org/officeDocument/2006/relationships/hyperlink" Target="https://zusokrates.de/fileadmin/Griechisch/Syntax/Sy12_Modi_1_.pdf" TargetMode="External"/><Relationship Id="rId1" Type="http://schemas.openxmlformats.org/officeDocument/2006/relationships/hyperlink" Target="https://zusokrates.de/fileadmin/Griechisch/Syntax/Sy13_Modi_2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0B593-A463-45F3-9CE0-7197FE31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11</cp:revision>
  <dcterms:created xsi:type="dcterms:W3CDTF">2025-02-07T15:33:00Z</dcterms:created>
  <dcterms:modified xsi:type="dcterms:W3CDTF">2025-02-18T10:53:00Z</dcterms:modified>
</cp:coreProperties>
</file>